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34C61" w14:textId="321024AB" w:rsidR="003D5BB5" w:rsidRPr="00FB6F72" w:rsidRDefault="00B95B46" w:rsidP="003D5BB5">
      <w:pPr>
        <w:pStyle w:val="a7"/>
        <w:rPr>
          <w:rFonts w:ascii="Open Sans" w:eastAsia="思源宋体" w:hAnsi="Open Sans" w:cs="Open Sans"/>
        </w:rPr>
      </w:pPr>
      <w:r w:rsidRPr="00FB6F72">
        <w:rPr>
          <w:rFonts w:ascii="Open Sans" w:eastAsia="思源宋体" w:hAnsi="Open Sans" w:cs="Open Sans"/>
        </w:rPr>
        <w:t xml:space="preserve">Step-by-Step Guide for </w:t>
      </w:r>
      <w:r w:rsidR="00DF705E">
        <w:rPr>
          <w:rFonts w:ascii="Open Sans" w:eastAsia="思源宋体" w:hAnsi="Open Sans" w:cs="Open Sans" w:hint="eastAsia"/>
        </w:rPr>
        <w:t>Self-test</w:t>
      </w:r>
      <w:r w:rsidR="00AE608E">
        <w:rPr>
          <w:rFonts w:ascii="Open Sans" w:eastAsia="思源宋体" w:hAnsi="Open Sans" w:cs="Open Sans"/>
        </w:rPr>
        <w:t xml:space="preserve"> of 17 mm Fluorescent Projectile</w:t>
      </w:r>
      <w:r w:rsidRPr="00FB6F72">
        <w:rPr>
          <w:rFonts w:ascii="Open Sans" w:eastAsia="思源宋体" w:hAnsi="Open Sans" w:cs="Open Sans"/>
        </w:rPr>
        <w:t xml:space="preserve"> Brightness</w:t>
      </w:r>
    </w:p>
    <w:p w14:paraId="398E072A" w14:textId="77777777" w:rsidR="0021475F" w:rsidRDefault="0021475F" w:rsidP="003D5BB5">
      <w:pPr>
        <w:pStyle w:val="a7"/>
        <w:rPr>
          <w:rFonts w:ascii="Open Sans" w:eastAsia="思源宋体" w:hAnsi="Open Sans" w:cs="Open Sans"/>
        </w:rPr>
      </w:pPr>
    </w:p>
    <w:p w14:paraId="4B345E27" w14:textId="3851EA15" w:rsidR="003D5BB5" w:rsidRPr="00FB6F72" w:rsidRDefault="00B95B46" w:rsidP="003D5BB5">
      <w:pPr>
        <w:pStyle w:val="a7"/>
        <w:rPr>
          <w:rFonts w:ascii="Open Sans" w:eastAsia="思源宋体" w:hAnsi="Open Sans" w:cs="Open Sans"/>
        </w:rPr>
      </w:pPr>
      <w:r w:rsidRPr="00FB6F72">
        <w:rPr>
          <w:rFonts w:ascii="Open Sans" w:eastAsia="思源宋体" w:hAnsi="Open Sans" w:cs="Open Sans"/>
        </w:rPr>
        <w:t>Device required:</w:t>
      </w:r>
    </w:p>
    <w:p w14:paraId="330CEA37" w14:textId="2D7A7730" w:rsidR="003D5BB5" w:rsidRPr="00FB6F72" w:rsidRDefault="003D5BB5" w:rsidP="003D5BB5">
      <w:pPr>
        <w:pStyle w:val="a7"/>
        <w:rPr>
          <w:rFonts w:ascii="Open Sans" w:eastAsia="思源宋体" w:hAnsi="Open Sans" w:cs="Open Sans"/>
        </w:rPr>
      </w:pPr>
      <w:r w:rsidRPr="00FB6F72">
        <w:rPr>
          <w:rFonts w:ascii="Open Sans" w:eastAsia="思源宋体" w:hAnsi="Open Sans" w:cs="Open Sans"/>
        </w:rPr>
        <w:t xml:space="preserve">Use any of the following phones: iPhone 13, iPhone 14, or iPhone 15. Download the designated software and set camera parameters to capture continuously fired 17 mm projectiles. Measure the average brightness of these projectiles to assess if the </w:t>
      </w:r>
      <w:r w:rsidR="00574312">
        <w:rPr>
          <w:rFonts w:ascii="Open Sans" w:eastAsia="思源宋体" w:hAnsi="Open Sans" w:cs="Open Sans"/>
        </w:rPr>
        <w:t>energy-</w:t>
      </w:r>
      <w:r w:rsidRPr="00FB6F72">
        <w:rPr>
          <w:rFonts w:ascii="Open Sans" w:eastAsia="思源宋体" w:hAnsi="Open Sans" w:cs="Open Sans"/>
        </w:rPr>
        <w:t>charging device meets mounting requirements.</w:t>
      </w:r>
    </w:p>
    <w:p w14:paraId="0AD8BBC9" w14:textId="77777777" w:rsidR="0021475F" w:rsidRDefault="0021475F" w:rsidP="003D5BB5">
      <w:pPr>
        <w:pStyle w:val="a7"/>
        <w:rPr>
          <w:rFonts w:ascii="Open Sans" w:eastAsia="思源宋体" w:hAnsi="Open Sans" w:cs="Open Sans"/>
        </w:rPr>
      </w:pPr>
    </w:p>
    <w:p w14:paraId="214524EA" w14:textId="18B5A071" w:rsidR="003D5BB5" w:rsidRPr="00FB6F72" w:rsidRDefault="003D5BB5" w:rsidP="003D5BB5">
      <w:pPr>
        <w:pStyle w:val="a7"/>
        <w:rPr>
          <w:rFonts w:ascii="Open Sans" w:eastAsia="思源宋体" w:hAnsi="Open Sans" w:cs="Open Sans"/>
        </w:rPr>
      </w:pPr>
      <w:r w:rsidRPr="00FB6F72">
        <w:rPr>
          <w:rFonts w:ascii="Open Sans" w:eastAsia="思源宋体" w:hAnsi="Open Sans" w:cs="Open Sans"/>
        </w:rPr>
        <w:t>Operation instructions</w:t>
      </w:r>
    </w:p>
    <w:p w14:paraId="1A619268" w14:textId="2C3A6744" w:rsidR="00332577" w:rsidRPr="00FB6F72" w:rsidRDefault="003D5BB5" w:rsidP="00332577">
      <w:pPr>
        <w:pStyle w:val="a7"/>
        <w:numPr>
          <w:ilvl w:val="0"/>
          <w:numId w:val="1"/>
        </w:numPr>
        <w:rPr>
          <w:rFonts w:ascii="Open Sans" w:eastAsia="思源宋体" w:hAnsi="Open Sans" w:cs="Open Sans"/>
        </w:rPr>
      </w:pPr>
      <w:r w:rsidRPr="00FB6F72">
        <w:rPr>
          <w:rFonts w:ascii="Open Sans" w:eastAsia="思源宋体" w:hAnsi="Open Sans" w:cs="Open Sans"/>
        </w:rPr>
        <w:t>Download and install Blackmagic Camera on any one of the following phones: iPhone 13, iPhone 14, or iPhone 15.</w:t>
      </w:r>
    </w:p>
    <w:p w14:paraId="74A5E4FE" w14:textId="0B92D0D1" w:rsidR="003D5BB5" w:rsidRPr="00FB6F72" w:rsidRDefault="00332577" w:rsidP="00332577">
      <w:pPr>
        <w:pStyle w:val="a7"/>
        <w:rPr>
          <w:rFonts w:ascii="Open Sans" w:eastAsia="思源宋体" w:hAnsi="Open Sans" w:cs="Open Sans"/>
        </w:rPr>
      </w:pPr>
      <w:r w:rsidRPr="00FB6F72">
        <w:rPr>
          <w:rFonts w:ascii="Open Sans" w:eastAsia="思源宋体" w:hAnsi="Open Sans" w:cs="Open Sans"/>
          <w:noProof/>
        </w:rPr>
        <w:drawing>
          <wp:inline distT="0" distB="0" distL="0" distR="0" wp14:anchorId="41E1D794" wp14:editId="2FA1D687">
            <wp:extent cx="4699000" cy="286067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9000" cy="2860675"/>
                    </a:xfrm>
                    <a:prstGeom prst="rect">
                      <a:avLst/>
                    </a:prstGeom>
                  </pic:spPr>
                </pic:pic>
              </a:graphicData>
            </a:graphic>
          </wp:inline>
        </w:drawing>
      </w:r>
      <w:r w:rsidRPr="00FB6F72">
        <w:rPr>
          <w:rFonts w:ascii="Open Sans" w:eastAsia="思源宋体" w:hAnsi="Open Sans" w:cs="Open Sans"/>
        </w:rPr>
        <w:t xml:space="preserve">  </w:t>
      </w:r>
    </w:p>
    <w:p w14:paraId="3D52260D" w14:textId="45946A37" w:rsidR="003D5BB5" w:rsidRPr="00FB6F72" w:rsidRDefault="003D5BB5" w:rsidP="00332577">
      <w:pPr>
        <w:pStyle w:val="a7"/>
        <w:numPr>
          <w:ilvl w:val="0"/>
          <w:numId w:val="1"/>
        </w:numPr>
        <w:rPr>
          <w:rFonts w:ascii="Open Sans" w:eastAsia="思源宋体" w:hAnsi="Open Sans" w:cs="Open Sans"/>
        </w:rPr>
      </w:pPr>
      <w:r w:rsidRPr="00FB6F72">
        <w:rPr>
          <w:rFonts w:ascii="Open Sans" w:eastAsia="思源宋体" w:hAnsi="Open Sans" w:cs="Open Sans"/>
        </w:rPr>
        <w:t xml:space="preserve">Go to Settings and choose HD as the resolution for recording videos.  </w:t>
      </w:r>
    </w:p>
    <w:p w14:paraId="689C0C65" w14:textId="1F1B11E1" w:rsidR="003D5BB5" w:rsidRPr="00FB6F72" w:rsidRDefault="00332577" w:rsidP="00332577">
      <w:pPr>
        <w:pStyle w:val="a7"/>
        <w:rPr>
          <w:rFonts w:ascii="Open Sans" w:eastAsia="思源宋体" w:hAnsi="Open Sans" w:cs="Open Sans"/>
        </w:rPr>
      </w:pPr>
      <w:r w:rsidRPr="00FB6F72">
        <w:rPr>
          <w:rFonts w:ascii="Open Sans" w:eastAsia="思源宋体" w:hAnsi="Open Sans" w:cs="Open Sans"/>
          <w:noProof/>
        </w:rPr>
        <w:drawing>
          <wp:inline distT="0" distB="0" distL="0" distR="0" wp14:anchorId="682E027C" wp14:editId="35D9CE44">
            <wp:extent cx="4699000" cy="2167255"/>
            <wp:effectExtent l="0" t="0" r="635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9000" cy="2167255"/>
                    </a:xfrm>
                    <a:prstGeom prst="rect">
                      <a:avLst/>
                    </a:prstGeom>
                  </pic:spPr>
                </pic:pic>
              </a:graphicData>
            </a:graphic>
          </wp:inline>
        </w:drawing>
      </w:r>
    </w:p>
    <w:p w14:paraId="4486D872" w14:textId="613A80DF" w:rsidR="003D5BB5" w:rsidRPr="00FB6F72" w:rsidRDefault="003D5BB5" w:rsidP="00332577">
      <w:pPr>
        <w:pStyle w:val="a7"/>
        <w:numPr>
          <w:ilvl w:val="0"/>
          <w:numId w:val="1"/>
        </w:numPr>
        <w:rPr>
          <w:rFonts w:ascii="Open Sans" w:eastAsia="思源宋体" w:hAnsi="Open Sans" w:cs="Open Sans"/>
        </w:rPr>
      </w:pPr>
      <w:r w:rsidRPr="00FB6F72">
        <w:rPr>
          <w:rFonts w:ascii="Open Sans" w:eastAsia="思源宋体" w:hAnsi="Open Sans" w:cs="Open Sans"/>
        </w:rPr>
        <w:t xml:space="preserve">Set the lens to 13 mm, ISO to 64, shutter speed to 1,000, white balance to 4,500, hue to 15, and frame rate to 60 Hz.  </w:t>
      </w:r>
    </w:p>
    <w:p w14:paraId="236019D4" w14:textId="77777777" w:rsidR="003D5BB5" w:rsidRPr="00FB6F72" w:rsidRDefault="00332577" w:rsidP="00332577">
      <w:pPr>
        <w:pStyle w:val="a7"/>
        <w:rPr>
          <w:rFonts w:ascii="Open Sans" w:eastAsia="思源宋体" w:hAnsi="Open Sans" w:cs="Open Sans"/>
        </w:rPr>
      </w:pPr>
      <w:r w:rsidRPr="00FB6F72">
        <w:rPr>
          <w:rFonts w:ascii="Open Sans" w:eastAsia="思源宋体" w:hAnsi="Open Sans" w:cs="Open Sans"/>
          <w:noProof/>
        </w:rPr>
        <w:lastRenderedPageBreak/>
        <w:drawing>
          <wp:inline distT="0" distB="0" distL="0" distR="0" wp14:anchorId="4378BE8B" wp14:editId="053FF549">
            <wp:extent cx="4699000" cy="2167255"/>
            <wp:effectExtent l="0" t="0" r="635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9000" cy="2167255"/>
                    </a:xfrm>
                    <a:prstGeom prst="rect">
                      <a:avLst/>
                    </a:prstGeom>
                  </pic:spPr>
                </pic:pic>
              </a:graphicData>
            </a:graphic>
          </wp:inline>
        </w:drawing>
      </w:r>
    </w:p>
    <w:p w14:paraId="69801D84" w14:textId="49177D91" w:rsidR="003D5BB5" w:rsidRPr="00FB6F72" w:rsidRDefault="003D5BB5" w:rsidP="00397C79">
      <w:pPr>
        <w:pStyle w:val="a7"/>
        <w:numPr>
          <w:ilvl w:val="0"/>
          <w:numId w:val="1"/>
        </w:numPr>
        <w:rPr>
          <w:rFonts w:ascii="Open Sans" w:eastAsia="思源宋体" w:hAnsi="Open Sans" w:cs="Open Sans"/>
        </w:rPr>
      </w:pPr>
      <w:r w:rsidRPr="00FB6F72">
        <w:rPr>
          <w:rFonts w:ascii="Open Sans" w:eastAsia="思源宋体" w:hAnsi="Open Sans" w:cs="Open Sans"/>
        </w:rPr>
        <w:t xml:space="preserve">Position the phone at a 1 m distance directly in front of the </w:t>
      </w:r>
      <w:r w:rsidR="00397C79" w:rsidRPr="00397C79">
        <w:rPr>
          <w:rFonts w:ascii="Open Sans" w:eastAsia="思源宋体" w:hAnsi="Open Sans" w:cs="Open Sans"/>
        </w:rPr>
        <w:t>Speed Monitor Module's light indicator</w:t>
      </w:r>
      <w:r w:rsidRPr="00FB6F72">
        <w:rPr>
          <w:rFonts w:ascii="Open Sans" w:eastAsia="思源宋体" w:hAnsi="Open Sans" w:cs="Open Sans"/>
        </w:rPr>
        <w:t xml:space="preserve"> and record a 5-second video of continuously fired projectiles at the maximum radio frequency (the radio frequency must be limited to 20 Hz or below).</w:t>
      </w:r>
    </w:p>
    <w:p w14:paraId="148159ED" w14:textId="13E868E2" w:rsidR="00332577" w:rsidRPr="00FB6F72" w:rsidRDefault="003D5BB5" w:rsidP="00FB6F72">
      <w:pPr>
        <w:pStyle w:val="a7"/>
        <w:numPr>
          <w:ilvl w:val="0"/>
          <w:numId w:val="1"/>
        </w:numPr>
        <w:rPr>
          <w:rFonts w:ascii="Open Sans" w:eastAsia="思源宋体" w:hAnsi="Open Sans" w:cs="Open Sans"/>
        </w:rPr>
      </w:pPr>
      <w:r w:rsidRPr="00FB6F72">
        <w:rPr>
          <w:rFonts w:ascii="Open Sans" w:eastAsia="思源宋体" w:hAnsi="Open Sans" w:cs="Open Sans"/>
        </w:rPr>
        <w:t xml:space="preserve">Randomly select 4 frames from the video, and these frames must contain projectiles exiting the muzzle and traveling 10-30 cm. </w:t>
      </w:r>
    </w:p>
    <w:p w14:paraId="72F944A4" w14:textId="1818750F" w:rsidR="003D5BB5" w:rsidRPr="00FB6F72" w:rsidRDefault="00332577" w:rsidP="003D5BB5">
      <w:pPr>
        <w:pStyle w:val="a7"/>
        <w:rPr>
          <w:rFonts w:ascii="Open Sans" w:eastAsia="思源宋体" w:hAnsi="Open Sans" w:cs="Open Sans"/>
        </w:rPr>
      </w:pPr>
      <w:r w:rsidRPr="00FB6F72">
        <w:rPr>
          <w:rFonts w:ascii="Open Sans" w:eastAsia="思源宋体" w:hAnsi="Open Sans" w:cs="Open Sans"/>
          <w:noProof/>
        </w:rPr>
        <w:drawing>
          <wp:inline distT="0" distB="0" distL="0" distR="0" wp14:anchorId="43461BF0" wp14:editId="05E5F3B4">
            <wp:extent cx="2324100" cy="19805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8717" cy="1993021"/>
                    </a:xfrm>
                    <a:prstGeom prst="rect">
                      <a:avLst/>
                    </a:prstGeom>
                    <a:noFill/>
                    <a:ln>
                      <a:noFill/>
                    </a:ln>
                  </pic:spPr>
                </pic:pic>
              </a:graphicData>
            </a:graphic>
          </wp:inline>
        </w:drawing>
      </w:r>
      <w:r w:rsidRPr="00FB6F72">
        <w:rPr>
          <w:rFonts w:ascii="Open Sans" w:eastAsia="思源宋体" w:hAnsi="Open Sans" w:cs="Open Sans"/>
        </w:rPr>
        <w:t xml:space="preserve"> </w:t>
      </w:r>
      <w:r w:rsidRPr="00FB6F72">
        <w:rPr>
          <w:rFonts w:ascii="Open Sans" w:eastAsia="思源宋体" w:hAnsi="Open Sans" w:cs="Open Sans"/>
          <w:noProof/>
        </w:rPr>
        <w:drawing>
          <wp:inline distT="0" distB="0" distL="0" distR="0" wp14:anchorId="7DD0846B" wp14:editId="63B19094">
            <wp:extent cx="2295525" cy="197358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424" cy="1985530"/>
                    </a:xfrm>
                    <a:prstGeom prst="rect">
                      <a:avLst/>
                    </a:prstGeom>
                    <a:noFill/>
                    <a:ln>
                      <a:noFill/>
                    </a:ln>
                  </pic:spPr>
                </pic:pic>
              </a:graphicData>
            </a:graphic>
          </wp:inline>
        </w:drawing>
      </w:r>
    </w:p>
    <w:p w14:paraId="7D4F8156" w14:textId="7D63B362" w:rsidR="003D5BB5" w:rsidRPr="00FB6F72" w:rsidRDefault="00332577" w:rsidP="003D5BB5">
      <w:pPr>
        <w:pStyle w:val="a7"/>
        <w:rPr>
          <w:rFonts w:ascii="Open Sans" w:eastAsia="思源宋体" w:hAnsi="Open Sans" w:cs="Open Sans"/>
        </w:rPr>
      </w:pPr>
      <w:r w:rsidRPr="00FB6F72">
        <w:rPr>
          <w:rFonts w:ascii="Open Sans" w:eastAsia="思源宋体" w:hAnsi="Open Sans" w:cs="Open Sans"/>
          <w:noProof/>
        </w:rPr>
        <w:drawing>
          <wp:inline distT="0" distB="0" distL="0" distR="0" wp14:anchorId="141B7B12" wp14:editId="0596EFD8">
            <wp:extent cx="2333625" cy="18859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445" cy="1929445"/>
                    </a:xfrm>
                    <a:prstGeom prst="rect">
                      <a:avLst/>
                    </a:prstGeom>
                    <a:noFill/>
                    <a:ln>
                      <a:noFill/>
                    </a:ln>
                  </pic:spPr>
                </pic:pic>
              </a:graphicData>
            </a:graphic>
          </wp:inline>
        </w:drawing>
      </w:r>
      <w:r w:rsidRPr="00FB6F72">
        <w:rPr>
          <w:rFonts w:ascii="Open Sans" w:eastAsia="思源宋体" w:hAnsi="Open Sans" w:cs="Open Sans"/>
          <w:noProof/>
        </w:rPr>
        <w:drawing>
          <wp:inline distT="0" distB="0" distL="0" distR="0" wp14:anchorId="4B340499" wp14:editId="1AA8C33B">
            <wp:extent cx="2343150" cy="18808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5139" cy="1898521"/>
                    </a:xfrm>
                    <a:prstGeom prst="rect">
                      <a:avLst/>
                    </a:prstGeom>
                    <a:noFill/>
                    <a:ln>
                      <a:noFill/>
                    </a:ln>
                  </pic:spPr>
                </pic:pic>
              </a:graphicData>
            </a:graphic>
          </wp:inline>
        </w:drawing>
      </w:r>
    </w:p>
    <w:p w14:paraId="76A118C3" w14:textId="6D2D6EF4" w:rsidR="0000001D" w:rsidRPr="00FB6F72" w:rsidRDefault="003D5BB5" w:rsidP="00FB6F72">
      <w:pPr>
        <w:pStyle w:val="a7"/>
        <w:numPr>
          <w:ilvl w:val="0"/>
          <w:numId w:val="1"/>
        </w:numPr>
        <w:rPr>
          <w:rFonts w:ascii="Open Sans" w:eastAsia="思源宋体" w:hAnsi="Open Sans" w:cs="Open Sans"/>
        </w:rPr>
      </w:pPr>
      <w:r w:rsidRPr="00FB6F72">
        <w:rPr>
          <w:rFonts w:ascii="Open Sans" w:eastAsia="思源宋体" w:hAnsi="Open Sans" w:cs="Open Sans"/>
        </w:rPr>
        <w:t>To obtain the image file path, open the computer's folder and locate the image. The path displayed in the top left corner plus the file name and extension is the image location.</w:t>
      </w:r>
    </w:p>
    <w:p w14:paraId="48C0096E" w14:textId="4BC6BB41" w:rsidR="00F90D72" w:rsidRPr="00FB6F72" w:rsidRDefault="00F90D72" w:rsidP="003D5BB5">
      <w:pPr>
        <w:pStyle w:val="a7"/>
        <w:rPr>
          <w:rFonts w:ascii="Open Sans" w:eastAsia="思源宋体" w:hAnsi="Open Sans" w:cs="Open Sans"/>
        </w:rPr>
      </w:pPr>
      <w:r w:rsidRPr="00FB6F72">
        <w:rPr>
          <w:rFonts w:ascii="Open Sans" w:eastAsia="思源宋体" w:hAnsi="Open Sans" w:cs="Open Sans"/>
          <w:noProof/>
        </w:rPr>
        <w:lastRenderedPageBreak/>
        <w:drawing>
          <wp:inline distT="0" distB="0" distL="0" distR="0" wp14:anchorId="28CB528E" wp14:editId="6E0273B7">
            <wp:extent cx="4699000" cy="2817909"/>
            <wp:effectExtent l="0" t="0" r="6350" b="1905"/>
            <wp:docPr id="2" name="图片 2" descr="E:\微信赛务号\WeChat Files\wxid_ell5bh73gq2831\FileStorage\Temp\a197bac024a692f459d577b84ad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微信赛务号\WeChat Files\wxid_ell5bh73gq2831\FileStorage\Temp\a197bac024a692f459d577b84ad42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9000" cy="2817909"/>
                    </a:xfrm>
                    <a:prstGeom prst="rect">
                      <a:avLst/>
                    </a:prstGeom>
                    <a:noFill/>
                    <a:ln>
                      <a:noFill/>
                    </a:ln>
                  </pic:spPr>
                </pic:pic>
              </a:graphicData>
            </a:graphic>
          </wp:inline>
        </w:drawing>
      </w:r>
    </w:p>
    <w:p w14:paraId="7F8C21EF" w14:textId="18F10144" w:rsidR="003D5BB5" w:rsidRPr="00FB6F72" w:rsidRDefault="0000001D" w:rsidP="00FB6F72">
      <w:pPr>
        <w:pStyle w:val="a7"/>
        <w:numPr>
          <w:ilvl w:val="0"/>
          <w:numId w:val="1"/>
        </w:numPr>
        <w:rPr>
          <w:rFonts w:ascii="Open Sans" w:eastAsia="思源宋体" w:hAnsi="Open Sans" w:cs="Open Sans"/>
        </w:rPr>
      </w:pPr>
      <w:r w:rsidRPr="00FB6F72">
        <w:rPr>
          <w:rFonts w:ascii="Open Sans" w:eastAsia="思源宋体" w:hAnsi="Open Sans" w:cs="Open Sans"/>
        </w:rPr>
        <w:t xml:space="preserve">Open 17mmBulletTest.exe and enter the image path obtained in Step 6 as instructed.  </w:t>
      </w:r>
    </w:p>
    <w:p w14:paraId="6CCE59A9" w14:textId="72E7F51F" w:rsidR="003D5BB5" w:rsidRPr="00FB6F72" w:rsidRDefault="003A6BED" w:rsidP="003D5BB5">
      <w:pPr>
        <w:pStyle w:val="a7"/>
        <w:rPr>
          <w:rFonts w:ascii="Open Sans" w:eastAsia="思源宋体" w:hAnsi="Open Sans" w:cs="Open Sans"/>
        </w:rPr>
      </w:pPr>
      <w:r w:rsidRPr="00FB6F72">
        <w:rPr>
          <w:rFonts w:ascii="Open Sans" w:eastAsia="思源宋体" w:hAnsi="Open Sans" w:cs="Open Sans"/>
          <w:noProof/>
        </w:rPr>
        <w:drawing>
          <wp:inline distT="0" distB="0" distL="0" distR="0" wp14:anchorId="6FFAC600" wp14:editId="18ADB69F">
            <wp:extent cx="4699000" cy="2309032"/>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0" cy="2309032"/>
                    </a:xfrm>
                    <a:prstGeom prst="rect">
                      <a:avLst/>
                    </a:prstGeom>
                    <a:noFill/>
                    <a:ln>
                      <a:noFill/>
                    </a:ln>
                  </pic:spPr>
                </pic:pic>
              </a:graphicData>
            </a:graphic>
          </wp:inline>
        </w:drawing>
      </w:r>
    </w:p>
    <w:p w14:paraId="3DFED299" w14:textId="2DF34F67" w:rsidR="003D5BB5" w:rsidRPr="00FB6F72" w:rsidRDefault="003D5BB5" w:rsidP="003D5BB5">
      <w:pPr>
        <w:pStyle w:val="a7"/>
        <w:rPr>
          <w:rFonts w:ascii="Open Sans" w:eastAsia="思源宋体" w:hAnsi="Open Sans" w:cs="Open Sans"/>
        </w:rPr>
      </w:pPr>
      <w:r w:rsidRPr="00FB6F72">
        <w:rPr>
          <w:rFonts w:ascii="Open Sans" w:eastAsia="思源宋体" w:hAnsi="Open Sans" w:cs="Open Sans"/>
        </w:rPr>
        <w:t>Note: Please enter the absolute path of the image and avoid any Chinese characters in the path.</w:t>
      </w:r>
    </w:p>
    <w:p w14:paraId="41FFB6B3" w14:textId="0198F056" w:rsidR="003D5BB5" w:rsidRPr="00FB6F72" w:rsidRDefault="00F90D72" w:rsidP="00FB6F72">
      <w:pPr>
        <w:pStyle w:val="a7"/>
        <w:numPr>
          <w:ilvl w:val="0"/>
          <w:numId w:val="1"/>
        </w:numPr>
        <w:rPr>
          <w:rFonts w:ascii="Open Sans" w:eastAsia="思源宋体" w:hAnsi="Open Sans" w:cs="Open Sans"/>
        </w:rPr>
      </w:pPr>
      <w:r w:rsidRPr="00FB6F72">
        <w:rPr>
          <w:rFonts w:ascii="Open Sans" w:eastAsia="思源宋体" w:hAnsi="Open Sans" w:cs="Open Sans"/>
        </w:rPr>
        <w:t xml:space="preserve">In the opened image, box select a 17 mm projectile. Make sure the box is basically tangential to the projectile.    </w:t>
      </w:r>
      <w:bookmarkStart w:id="0" w:name="_GoBack"/>
      <w:bookmarkEnd w:id="0"/>
    </w:p>
    <w:p w14:paraId="4DD655F2" w14:textId="1045632F" w:rsidR="003D5BB5" w:rsidRPr="00FB6F72" w:rsidRDefault="003A6BED" w:rsidP="003D5BB5">
      <w:pPr>
        <w:pStyle w:val="a7"/>
        <w:rPr>
          <w:rFonts w:ascii="Open Sans" w:eastAsia="思源宋体" w:hAnsi="Open Sans" w:cs="Open Sans"/>
        </w:rPr>
      </w:pPr>
      <w:r w:rsidRPr="00FB6F72">
        <w:rPr>
          <w:rFonts w:ascii="Open Sans" w:eastAsia="思源宋体" w:hAnsi="Open Sans" w:cs="Open Sans"/>
          <w:noProof/>
        </w:rPr>
        <w:lastRenderedPageBreak/>
        <w:drawing>
          <wp:inline distT="0" distB="0" distL="0" distR="0" wp14:anchorId="080AF20E" wp14:editId="721EF516">
            <wp:extent cx="4699000" cy="4409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9000" cy="4409400"/>
                    </a:xfrm>
                    <a:prstGeom prst="rect">
                      <a:avLst/>
                    </a:prstGeom>
                    <a:noFill/>
                    <a:ln>
                      <a:noFill/>
                    </a:ln>
                  </pic:spPr>
                </pic:pic>
              </a:graphicData>
            </a:graphic>
          </wp:inline>
        </w:drawing>
      </w:r>
    </w:p>
    <w:p w14:paraId="42F864AA" w14:textId="3F28E908" w:rsidR="003D5BB5" w:rsidRPr="00FB6F72" w:rsidRDefault="00F90D72" w:rsidP="00FB6F72">
      <w:pPr>
        <w:pStyle w:val="a7"/>
        <w:numPr>
          <w:ilvl w:val="0"/>
          <w:numId w:val="1"/>
        </w:numPr>
        <w:rPr>
          <w:rFonts w:ascii="Open Sans" w:eastAsia="思源宋体" w:hAnsi="Open Sans" w:cs="Open Sans"/>
        </w:rPr>
      </w:pPr>
      <w:r w:rsidRPr="00FB6F72">
        <w:rPr>
          <w:rFonts w:ascii="Open Sans" w:eastAsia="思源宋体" w:hAnsi="Open Sans" w:cs="Open Sans"/>
        </w:rPr>
        <w:t xml:space="preserve">Record the value provided by the software.    </w:t>
      </w:r>
    </w:p>
    <w:p w14:paraId="2D0C68D5" w14:textId="225A6235" w:rsidR="0092355D" w:rsidRPr="00FB6F72" w:rsidRDefault="00F90D72" w:rsidP="00FB6F72">
      <w:pPr>
        <w:pStyle w:val="a7"/>
        <w:numPr>
          <w:ilvl w:val="0"/>
          <w:numId w:val="1"/>
        </w:numPr>
        <w:rPr>
          <w:rFonts w:ascii="Open Sans" w:eastAsia="思源宋体" w:hAnsi="Open Sans" w:cs="Open Sans"/>
        </w:rPr>
      </w:pPr>
      <w:r w:rsidRPr="00FB6F72">
        <w:rPr>
          <w:rFonts w:ascii="Open Sans" w:eastAsia="思源宋体" w:hAnsi="Open Sans" w:cs="Open Sans"/>
        </w:rPr>
        <w:t>Repeat steps 5, 6, 7, and 8 until you have four brightness values. The average of these four values represents the effective brightness value of projectiles exiting the barrel. For iPhone 13, a brightness value greater than 120 indicates the test is passed. For iPhone 14 and iPhone 15, a brightness value greater than 125 indicates the test is passed.</w:t>
      </w:r>
    </w:p>
    <w:sectPr w:rsidR="0092355D" w:rsidRPr="00FB6F72" w:rsidSect="00287BED">
      <w:pgSz w:w="11906" w:h="16838"/>
      <w:pgMar w:top="1440" w:right="2253" w:bottom="1440" w:left="225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65CC2" w14:textId="77777777" w:rsidR="00BC0DC5" w:rsidRDefault="00BC0DC5" w:rsidP="003D5BB5">
      <w:r>
        <w:separator/>
      </w:r>
    </w:p>
  </w:endnote>
  <w:endnote w:type="continuationSeparator" w:id="0">
    <w:p w14:paraId="7E96802E" w14:textId="77777777" w:rsidR="00BC0DC5" w:rsidRDefault="00BC0DC5" w:rsidP="003D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思源宋体">
    <w:altName w:val="宋体"/>
    <w:panose1 w:val="00000000000000000000"/>
    <w:charset w:val="86"/>
    <w:family w:val="roman"/>
    <w:notTrueType/>
    <w:pitch w:val="variable"/>
    <w:sig w:usb0="30000287" w:usb1="2BDF3C10" w:usb2="00000016" w:usb3="00000000" w:csb0="002E0107"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C95CE" w14:textId="77777777" w:rsidR="00BC0DC5" w:rsidRDefault="00BC0DC5" w:rsidP="003D5BB5">
      <w:r>
        <w:separator/>
      </w:r>
    </w:p>
  </w:footnote>
  <w:footnote w:type="continuationSeparator" w:id="0">
    <w:p w14:paraId="010F6F50" w14:textId="77777777" w:rsidR="00BC0DC5" w:rsidRDefault="00BC0DC5" w:rsidP="003D5B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595671"/>
    <w:multiLevelType w:val="hybridMultilevel"/>
    <w:tmpl w:val="29E0CFC2"/>
    <w:lvl w:ilvl="0" w:tplc="A69EA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M1MrQ0MbQwNjA1MzdU0lEKTi0uzszPAykwrAUARTee/iwAAAA="/>
  </w:docVars>
  <w:rsids>
    <w:rsidRoot w:val="001D3B3F"/>
    <w:rsid w:val="0000001D"/>
    <w:rsid w:val="00140EAA"/>
    <w:rsid w:val="001A4D94"/>
    <w:rsid w:val="001D3B3F"/>
    <w:rsid w:val="001F69BA"/>
    <w:rsid w:val="0021475F"/>
    <w:rsid w:val="00287BED"/>
    <w:rsid w:val="002B5E0B"/>
    <w:rsid w:val="00303735"/>
    <w:rsid w:val="00332577"/>
    <w:rsid w:val="00397C79"/>
    <w:rsid w:val="003A6BED"/>
    <w:rsid w:val="003D5BB5"/>
    <w:rsid w:val="00536A42"/>
    <w:rsid w:val="00574312"/>
    <w:rsid w:val="005D4CB2"/>
    <w:rsid w:val="008C30CD"/>
    <w:rsid w:val="008F62DE"/>
    <w:rsid w:val="0092355D"/>
    <w:rsid w:val="00950BAA"/>
    <w:rsid w:val="009F25B0"/>
    <w:rsid w:val="00A17BCE"/>
    <w:rsid w:val="00AE608E"/>
    <w:rsid w:val="00B95B46"/>
    <w:rsid w:val="00BC0DC5"/>
    <w:rsid w:val="00DF705E"/>
    <w:rsid w:val="00EA7E06"/>
    <w:rsid w:val="00F90D72"/>
    <w:rsid w:val="00FB6F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840C2"/>
  <w15:chartTrackingRefBased/>
  <w15:docId w15:val="{9596F17A-45C4-4330-B0D0-CF8AD0B3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B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D5BB5"/>
    <w:rPr>
      <w:sz w:val="18"/>
      <w:szCs w:val="18"/>
    </w:rPr>
  </w:style>
  <w:style w:type="paragraph" w:styleId="a5">
    <w:name w:val="footer"/>
    <w:basedOn w:val="a"/>
    <w:link w:val="a6"/>
    <w:uiPriority w:val="99"/>
    <w:unhideWhenUsed/>
    <w:rsid w:val="003D5BB5"/>
    <w:pPr>
      <w:tabs>
        <w:tab w:val="center" w:pos="4153"/>
        <w:tab w:val="right" w:pos="8306"/>
      </w:tabs>
      <w:snapToGrid w:val="0"/>
      <w:jc w:val="left"/>
    </w:pPr>
    <w:rPr>
      <w:sz w:val="18"/>
      <w:szCs w:val="18"/>
    </w:rPr>
  </w:style>
  <w:style w:type="character" w:customStyle="1" w:styleId="a6">
    <w:name w:val="页脚 字符"/>
    <w:basedOn w:val="a0"/>
    <w:link w:val="a5"/>
    <w:uiPriority w:val="99"/>
    <w:rsid w:val="003D5BB5"/>
    <w:rPr>
      <w:sz w:val="18"/>
      <w:szCs w:val="18"/>
    </w:rPr>
  </w:style>
  <w:style w:type="paragraph" w:styleId="a7">
    <w:name w:val="Plain Text"/>
    <w:basedOn w:val="a"/>
    <w:link w:val="a8"/>
    <w:uiPriority w:val="99"/>
    <w:unhideWhenUsed/>
    <w:rsid w:val="003D5BB5"/>
    <w:rPr>
      <w:rFonts w:asciiTheme="minorEastAsia" w:hAnsi="Courier New" w:cs="Courier New"/>
    </w:rPr>
  </w:style>
  <w:style w:type="character" w:customStyle="1" w:styleId="a8">
    <w:name w:val="纯文本 字符"/>
    <w:basedOn w:val="a0"/>
    <w:link w:val="a7"/>
    <w:uiPriority w:val="99"/>
    <w:rsid w:val="003D5BB5"/>
    <w:rPr>
      <w:rFonts w:asciiTheme="minorEastAsia" w:hAnsi="Courier New" w:cs="Courier New"/>
    </w:rPr>
  </w:style>
  <w:style w:type="paragraph" w:styleId="a9">
    <w:name w:val="Balloon Text"/>
    <w:basedOn w:val="a"/>
    <w:link w:val="aa"/>
    <w:uiPriority w:val="99"/>
    <w:semiHidden/>
    <w:unhideWhenUsed/>
    <w:rsid w:val="00AE608E"/>
    <w:rPr>
      <w:sz w:val="18"/>
      <w:szCs w:val="18"/>
    </w:rPr>
  </w:style>
  <w:style w:type="character" w:customStyle="1" w:styleId="aa">
    <w:name w:val="批注框文本 字符"/>
    <w:basedOn w:val="a0"/>
    <w:link w:val="a9"/>
    <w:uiPriority w:val="99"/>
    <w:semiHidden/>
    <w:rsid w:val="00AE608E"/>
    <w:rPr>
      <w:sz w:val="18"/>
      <w:szCs w:val="18"/>
    </w:rPr>
  </w:style>
  <w:style w:type="character" w:styleId="ab">
    <w:name w:val="annotation reference"/>
    <w:basedOn w:val="a0"/>
    <w:uiPriority w:val="99"/>
    <w:semiHidden/>
    <w:unhideWhenUsed/>
    <w:rsid w:val="00EA7E06"/>
    <w:rPr>
      <w:sz w:val="21"/>
      <w:szCs w:val="21"/>
    </w:rPr>
  </w:style>
  <w:style w:type="paragraph" w:styleId="ac">
    <w:name w:val="annotation text"/>
    <w:basedOn w:val="a"/>
    <w:link w:val="ad"/>
    <w:uiPriority w:val="99"/>
    <w:semiHidden/>
    <w:unhideWhenUsed/>
    <w:rsid w:val="00EA7E06"/>
    <w:pPr>
      <w:jc w:val="left"/>
    </w:pPr>
  </w:style>
  <w:style w:type="character" w:customStyle="1" w:styleId="ad">
    <w:name w:val="批注文字 字符"/>
    <w:basedOn w:val="a0"/>
    <w:link w:val="ac"/>
    <w:uiPriority w:val="99"/>
    <w:semiHidden/>
    <w:rsid w:val="00EA7E06"/>
  </w:style>
  <w:style w:type="paragraph" w:styleId="ae">
    <w:name w:val="annotation subject"/>
    <w:basedOn w:val="ac"/>
    <w:next w:val="ac"/>
    <w:link w:val="af"/>
    <w:uiPriority w:val="99"/>
    <w:semiHidden/>
    <w:unhideWhenUsed/>
    <w:rsid w:val="00EA7E06"/>
    <w:rPr>
      <w:b/>
      <w:bCs/>
    </w:rPr>
  </w:style>
  <w:style w:type="character" w:customStyle="1" w:styleId="af">
    <w:name w:val="批注主题 字符"/>
    <w:basedOn w:val="ad"/>
    <w:link w:val="ae"/>
    <w:uiPriority w:val="99"/>
    <w:semiHidden/>
    <w:rsid w:val="00EA7E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297</Words>
  <Characters>1696</Characters>
  <Application>Microsoft Office Word</Application>
  <DocSecurity>0</DocSecurity>
  <Lines>14</Lines>
  <Paragraphs>3</Paragraphs>
  <ScaleCrop>false</ScaleCrop>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yike ma</dc:creator>
  <cp:keywords/>
  <dc:description/>
  <cp:lastModifiedBy>Echo Xu</cp:lastModifiedBy>
  <cp:revision>13</cp:revision>
  <dcterms:created xsi:type="dcterms:W3CDTF">2024-03-18T09:15:00Z</dcterms:created>
  <dcterms:modified xsi:type="dcterms:W3CDTF">2024-04-07T07:15:00Z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1f1a4e8fe1536bae60cdd43206c9fcaed9f0a593070658141e9946e7767638b3</vt:lpwstr>
  </property>
</Properties>
</file>